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91" w:rsidRPr="008C6507" w:rsidRDefault="00827A91" w:rsidP="00827A91">
      <w:pPr>
        <w:shd w:val="clear" w:color="auto" w:fill="E1E4D5"/>
        <w:rPr>
          <w:rFonts w:ascii="Open Sans" w:hAnsi="Open Sans" w:cs="Open Sans"/>
          <w:color w:val="000000"/>
          <w:sz w:val="21"/>
          <w:szCs w:val="21"/>
        </w:rPr>
      </w:pPr>
      <w:r w:rsidRPr="008C6507">
        <w:rPr>
          <w:rFonts w:ascii="Open Sans" w:hAnsi="Open Sans" w:cs="Open Sans"/>
          <w:color w:val="000000"/>
          <w:sz w:val="21"/>
          <w:szCs w:val="21"/>
        </w:rPr>
        <w:t> </w:t>
      </w:r>
    </w:p>
    <w:p w:rsidR="00CA3BD6" w:rsidRPr="008C6507" w:rsidRDefault="00CA3BD6" w:rsidP="00827A91">
      <w:pPr>
        <w:shd w:val="clear" w:color="auto" w:fill="FFFFFF"/>
        <w:spacing w:before="180" w:after="180" w:line="360" w:lineRule="atLeast"/>
        <w:jc w:val="center"/>
        <w:rPr>
          <w:bCs/>
          <w:color w:val="444444"/>
          <w:sz w:val="27"/>
          <w:szCs w:val="27"/>
        </w:rPr>
      </w:pPr>
    </w:p>
    <w:p w:rsidR="00CA3BD6" w:rsidRPr="008C6507" w:rsidRDefault="00CA3BD6" w:rsidP="00827A91">
      <w:pPr>
        <w:shd w:val="clear" w:color="auto" w:fill="FFFFFF"/>
        <w:spacing w:before="180" w:after="180" w:line="360" w:lineRule="atLeast"/>
        <w:jc w:val="center"/>
        <w:rPr>
          <w:bCs/>
          <w:color w:val="444444"/>
          <w:sz w:val="27"/>
          <w:szCs w:val="27"/>
        </w:rPr>
      </w:pPr>
    </w:p>
    <w:p w:rsidR="00827A91" w:rsidRPr="005F3AEC" w:rsidRDefault="00827A91" w:rsidP="00827A91">
      <w:pPr>
        <w:shd w:val="clear" w:color="auto" w:fill="FFFFFF"/>
        <w:spacing w:before="180" w:after="180" w:line="360" w:lineRule="atLeast"/>
        <w:jc w:val="center"/>
        <w:rPr>
          <w:rFonts w:ascii="Arial" w:hAnsi="Arial" w:cs="Arial"/>
          <w:b/>
          <w:bCs/>
          <w:color w:val="444444"/>
          <w:sz w:val="28"/>
          <w:szCs w:val="28"/>
        </w:rPr>
      </w:pPr>
      <w:r w:rsidRPr="005F3AEC">
        <w:rPr>
          <w:b/>
          <w:bCs/>
          <w:color w:val="444444"/>
          <w:sz w:val="28"/>
          <w:szCs w:val="28"/>
        </w:rPr>
        <w:t>Внеурочная деятельность по биологии «</w:t>
      </w:r>
      <w:r w:rsidR="001D193C" w:rsidRPr="005F3AEC">
        <w:rPr>
          <w:b/>
          <w:bCs/>
          <w:color w:val="444444"/>
          <w:sz w:val="28"/>
          <w:szCs w:val="28"/>
        </w:rPr>
        <w:t>Удивительный мир природы</w:t>
      </w:r>
      <w:r w:rsidRPr="005F3AEC">
        <w:rPr>
          <w:b/>
          <w:bCs/>
          <w:color w:val="444444"/>
          <w:sz w:val="28"/>
          <w:szCs w:val="28"/>
        </w:rPr>
        <w:t>»</w:t>
      </w:r>
    </w:p>
    <w:p w:rsidR="00827A91" w:rsidRPr="008C6507" w:rsidRDefault="00827A91" w:rsidP="00827A91">
      <w:pPr>
        <w:shd w:val="clear" w:color="auto" w:fill="FFFFFF"/>
        <w:spacing w:before="180" w:after="180" w:line="360" w:lineRule="atLeast"/>
        <w:jc w:val="right"/>
        <w:rPr>
          <w:rFonts w:ascii="Arial" w:hAnsi="Arial" w:cs="Arial"/>
          <w:bCs/>
          <w:color w:val="444444"/>
          <w:sz w:val="27"/>
          <w:szCs w:val="27"/>
        </w:rPr>
      </w:pPr>
      <w:r w:rsidRPr="008C6507">
        <w:rPr>
          <w:bCs/>
          <w:i/>
          <w:iCs/>
          <w:color w:val="444444"/>
          <w:sz w:val="27"/>
          <w:szCs w:val="27"/>
        </w:rPr>
        <w:t>«Умный вопрос – это уже добрая половина знаний»</w:t>
      </w:r>
    </w:p>
    <w:p w:rsidR="00827A91" w:rsidRPr="008C6507" w:rsidRDefault="00827A91" w:rsidP="00827A91">
      <w:pPr>
        <w:shd w:val="clear" w:color="auto" w:fill="FFFFFF"/>
        <w:spacing w:before="180" w:after="180" w:line="360" w:lineRule="atLeast"/>
        <w:jc w:val="right"/>
        <w:rPr>
          <w:rFonts w:ascii="Arial" w:hAnsi="Arial" w:cs="Arial"/>
          <w:bCs/>
          <w:color w:val="444444"/>
          <w:sz w:val="27"/>
          <w:szCs w:val="27"/>
        </w:rPr>
      </w:pPr>
      <w:r w:rsidRPr="008C6507">
        <w:rPr>
          <w:bCs/>
          <w:i/>
          <w:iCs/>
          <w:color w:val="444444"/>
          <w:sz w:val="27"/>
          <w:szCs w:val="27"/>
        </w:rPr>
        <w:t>Френсис Бекон</w:t>
      </w:r>
    </w:p>
    <w:p w:rsidR="00827A91" w:rsidRPr="005F3AEC" w:rsidRDefault="00827A91" w:rsidP="005F3AEC">
      <w:pPr>
        <w:shd w:val="clear" w:color="auto" w:fill="FFFFFF"/>
        <w:spacing w:before="180" w:after="180" w:line="360" w:lineRule="atLeast"/>
        <w:jc w:val="center"/>
        <w:rPr>
          <w:rFonts w:ascii="Arial" w:hAnsi="Arial" w:cs="Arial"/>
          <w:b/>
          <w:bCs/>
          <w:color w:val="444444"/>
          <w:sz w:val="27"/>
          <w:szCs w:val="27"/>
        </w:rPr>
      </w:pPr>
      <w:r w:rsidRPr="005F3AEC">
        <w:rPr>
          <w:b/>
          <w:bCs/>
          <w:color w:val="444444"/>
          <w:sz w:val="27"/>
          <w:szCs w:val="27"/>
        </w:rPr>
        <w:t>Пояснительная записка</w:t>
      </w:r>
    </w:p>
    <w:p w:rsidR="00827A91" w:rsidRPr="008C6507" w:rsidRDefault="00827A91" w:rsidP="00827A91">
      <w:pPr>
        <w:shd w:val="clear" w:color="auto" w:fill="FFFFFF"/>
        <w:spacing w:before="180" w:after="180" w:line="360" w:lineRule="atLeast"/>
        <w:jc w:val="both"/>
        <w:rPr>
          <w:bCs/>
          <w:color w:val="444444"/>
        </w:rPr>
      </w:pPr>
      <w:r w:rsidRPr="008C6507">
        <w:rPr>
          <w:bCs/>
          <w:color w:val="444444"/>
        </w:rPr>
        <w:t>Программа внеурочной  деятельности «</w:t>
      </w:r>
      <w:r w:rsidR="001D193C" w:rsidRPr="008C6507">
        <w:rPr>
          <w:bCs/>
          <w:color w:val="444444"/>
        </w:rPr>
        <w:t>Удивительный мир природы</w:t>
      </w:r>
      <w:r w:rsidRPr="008C6507">
        <w:rPr>
          <w:bCs/>
          <w:color w:val="444444"/>
        </w:rPr>
        <w:t>» для младших подростков (5 классы) разработана  в соответствии 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00000"/>
        </w:rPr>
        <w:t>Основным преимуществом внеурочной деятельности является представление обучающимся возможности широкого спектра занятий, направленных на их развитие и осуществление взаимосвязи и преемственности общего и дополнительного образования в школе и воспитания в семье, для выявления индивидуальности ребёнка.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В школе учащиеся получают объем знаний, определенный рамками образовательной программы, конкретной учебной дисциплины. Развитию интеллектуальной одаренности учащихся могут способствовать занятия в системе внеурочной воспитательной работы, организованной при кабинете биологии.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Применение игровой методики для развития интеллекта позволит школьникам самостоятельно получать более глубокие знания по отдельным, интересным для них предметам, демонстрировать их в интеллектуальных соревнованиях.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Программа интеллектуальной площадки «</w:t>
      </w:r>
      <w:r w:rsidR="001D193C" w:rsidRPr="008C6507">
        <w:rPr>
          <w:bCs/>
          <w:color w:val="444444"/>
        </w:rPr>
        <w:t>Удивительный мир природы</w:t>
      </w:r>
      <w:r w:rsidRPr="008C6507">
        <w:rPr>
          <w:color w:val="0F1419"/>
        </w:rPr>
        <w:t>» </w:t>
      </w:r>
      <w:r w:rsidRPr="008C6507">
        <w:rPr>
          <w:bCs/>
          <w:i/>
          <w:iCs/>
          <w:color w:val="0F1419"/>
        </w:rPr>
        <w:t>ориентирована на детей в возрасте</w:t>
      </w:r>
      <w:r w:rsidRPr="008C6507">
        <w:rPr>
          <w:color w:val="0F1419"/>
        </w:rPr>
        <w:t xml:space="preserve"> 11–12 лет и проходит под девизом «Умный вопрос – это уже добрая половина знаний». В это время у детей ярко выражена потребность в общении с взрослыми и сверстниками на уровне осознания своей взрослости, </w:t>
      </w:r>
      <w:proofErr w:type="spellStart"/>
      <w:r w:rsidRPr="008C6507">
        <w:rPr>
          <w:color w:val="0F1419"/>
        </w:rPr>
        <w:t>самоценности</w:t>
      </w:r>
      <w:proofErr w:type="spellEnd"/>
      <w:r w:rsidRPr="008C6507">
        <w:rPr>
          <w:color w:val="0F1419"/>
        </w:rPr>
        <w:t>, самоопределения и социального ориентирования, формируется стремление к самоутверждению.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Новизна программы</w:t>
      </w:r>
      <w:r w:rsidRPr="008C6507">
        <w:rPr>
          <w:bCs/>
          <w:color w:val="0F1419"/>
        </w:rPr>
        <w:t> </w:t>
      </w:r>
      <w:r w:rsidRPr="008C6507">
        <w:rPr>
          <w:color w:val="0F1419"/>
        </w:rPr>
        <w:t xml:space="preserve">– создание системы работы по развитию </w:t>
      </w:r>
      <w:r w:rsidR="001D193C" w:rsidRPr="008C6507">
        <w:rPr>
          <w:color w:val="0F1419"/>
        </w:rPr>
        <w:t>интеллекта учащихся МКОУ ВСОШ</w:t>
      </w:r>
      <w:r w:rsidRPr="008C6507">
        <w:rPr>
          <w:color w:val="0F1419"/>
        </w:rPr>
        <w:t xml:space="preserve"> в рамках образовательного учреждения.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Предполагаемая результативность программы</w:t>
      </w:r>
      <w:r w:rsidRPr="008C6507">
        <w:rPr>
          <w:color w:val="0F1419"/>
        </w:rPr>
        <w:t> – у членов интеллектуальной площадки значительно повышается уровень успеваемости по основным общеобразовательным дисциплинам; развиваются творческие способности.  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Интеллектуальная площадка «</w:t>
      </w:r>
      <w:r w:rsidR="001D193C" w:rsidRPr="008C6507">
        <w:rPr>
          <w:bCs/>
          <w:color w:val="444444"/>
        </w:rPr>
        <w:t>Удивительный мир природы</w:t>
      </w:r>
      <w:r w:rsidRPr="008C6507">
        <w:rPr>
          <w:color w:val="0F1419"/>
        </w:rPr>
        <w:t>» – это попытка создания объединения для интеллектуально одаренных   ребят школы.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Основная цель:</w:t>
      </w:r>
      <w:r w:rsidRPr="008C6507">
        <w:rPr>
          <w:color w:val="0F1419"/>
        </w:rPr>
        <w:t> всестороннее развитие познавательных способностей и орг</w:t>
      </w:r>
      <w:r w:rsidR="005F3AEC">
        <w:rPr>
          <w:color w:val="0F1419"/>
        </w:rPr>
        <w:t>анизация досуга учащихся МК</w:t>
      </w:r>
      <w:r w:rsidRPr="008C6507">
        <w:rPr>
          <w:color w:val="0F1419"/>
        </w:rPr>
        <w:t xml:space="preserve">ОУ </w:t>
      </w:r>
      <w:r w:rsidR="005F3AEC">
        <w:rPr>
          <w:color w:val="0F1419"/>
        </w:rPr>
        <w:t>ВСОШ</w:t>
      </w:r>
    </w:p>
    <w:p w:rsidR="005F3AEC" w:rsidRDefault="005F3AEC" w:rsidP="00827A91">
      <w:pPr>
        <w:shd w:val="clear" w:color="auto" w:fill="FFFFFF"/>
        <w:spacing w:before="180"/>
        <w:jc w:val="both"/>
        <w:rPr>
          <w:bCs/>
          <w:i/>
          <w:i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lastRenderedPageBreak/>
        <w:t>Задачи: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- </w:t>
      </w:r>
      <w:r w:rsidRPr="008C6507">
        <w:rPr>
          <w:i/>
          <w:iCs/>
          <w:color w:val="0F1419"/>
        </w:rPr>
        <w:t>образовательная:</w:t>
      </w:r>
      <w:r w:rsidRPr="008C6507">
        <w:rPr>
          <w:color w:val="0F1419"/>
        </w:rPr>
        <w:t> расширять кругозор, повышать интерес к предмету, популяризация интеллектуального творчества;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- </w:t>
      </w:r>
      <w:r w:rsidRPr="008C6507">
        <w:rPr>
          <w:i/>
          <w:iCs/>
          <w:color w:val="0F1419"/>
        </w:rPr>
        <w:t>развивающая:</w:t>
      </w:r>
      <w:r w:rsidRPr="008C6507">
        <w:rPr>
          <w:color w:val="0F1419"/>
        </w:rPr>
        <w:t xml:space="preserve"> развивать логическое мышление, умения устанавливать </w:t>
      </w:r>
      <w:proofErr w:type="spellStart"/>
      <w:r w:rsidRPr="008C6507">
        <w:rPr>
          <w:color w:val="0F1419"/>
        </w:rPr>
        <w:t>причинно</w:t>
      </w:r>
      <w:proofErr w:type="spellEnd"/>
      <w:r w:rsidRPr="008C6507">
        <w:rPr>
          <w:color w:val="0F1419"/>
        </w:rPr>
        <w:t xml:space="preserve"> — следственные связи, умения рассуждать и делать выводы, пропаганда культа знаний в системе духовных ценностей современного поколения;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- </w:t>
      </w:r>
      <w:r w:rsidRPr="008C6507">
        <w:rPr>
          <w:i/>
          <w:iCs/>
          <w:color w:val="0F1419"/>
        </w:rPr>
        <w:t>воспитательная:</w:t>
      </w:r>
      <w:r w:rsidRPr="008C6507">
        <w:rPr>
          <w:color w:val="0F1419"/>
        </w:rPr>
        <w:t xml:space="preserve"> развивать навыки коллективной работы, воспитание понимания </w:t>
      </w:r>
      <w:proofErr w:type="gramStart"/>
      <w:r w:rsidRPr="008C6507">
        <w:rPr>
          <w:color w:val="0F1419"/>
        </w:rPr>
        <w:t>эстетический</w:t>
      </w:r>
      <w:proofErr w:type="gramEnd"/>
      <w:r w:rsidRPr="008C6507">
        <w:rPr>
          <w:color w:val="0F1419"/>
        </w:rPr>
        <w:t xml:space="preserve"> ценности природы, объединение и организация досуга учащихся.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Основные направления деятельности интеллектуальной площадки: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– научно-экспериментальная работа;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– мероприятия познавательного характера.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Программа строится на основе следующих </w:t>
      </w:r>
      <w:r w:rsidRPr="008C6507">
        <w:rPr>
          <w:bCs/>
          <w:i/>
          <w:iCs/>
          <w:color w:val="0F1419"/>
        </w:rPr>
        <w:t>принципов</w:t>
      </w:r>
      <w:r w:rsidRPr="008C6507">
        <w:rPr>
          <w:i/>
          <w:iCs/>
          <w:color w:val="0F1419"/>
        </w:rPr>
        <w:t>: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- равенство всех участников;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- добровольное привлечение к процессу деятельности;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- чередование коллективной и индивидуальной работы;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- свободный выбор вида деятельности;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- нравственная ответственность каждого за свой выбор, процесс и результат деятельности;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- развитие духа соревнования, товарищества, взаимовыручки;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- учет возрастных и индивидуальных особенностей.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proofErr w:type="gramStart"/>
      <w:r w:rsidRPr="008C6507">
        <w:rPr>
          <w:bCs/>
          <w:i/>
          <w:iCs/>
          <w:color w:val="0F1419"/>
        </w:rPr>
        <w:t>Основные формы</w:t>
      </w:r>
      <w:r w:rsidRPr="008C6507">
        <w:rPr>
          <w:color w:val="0F1419"/>
        </w:rPr>
        <w:t> работы в рамках программы интеллектуальной площадки «</w:t>
      </w:r>
      <w:r w:rsidR="001D193C" w:rsidRPr="008C6507">
        <w:rPr>
          <w:bCs/>
          <w:color w:val="444444"/>
        </w:rPr>
        <w:t>Удивительный мир природы</w:t>
      </w:r>
      <w:r w:rsidRPr="008C6507">
        <w:rPr>
          <w:color w:val="0F1419"/>
        </w:rPr>
        <w:t>» – акции, торжественное посвящение в детское объединение,   КТД, игры, конкурсы, беседы, встречи, концерты, праздники, соревнования, ярмарка, выставки детского творчества, поездки и экскурсии.</w:t>
      </w:r>
      <w:proofErr w:type="gramEnd"/>
      <w:r w:rsidRPr="008C6507">
        <w:rPr>
          <w:color w:val="0F1419"/>
        </w:rPr>
        <w:t xml:space="preserve"> Данные формы работы дают детям возможность максимально проявлять свою активность, изобретательность, творческий и интеллектуальный потенциал и развивают их эмоциональное восприятие.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Продолжительность занятий</w:t>
      </w:r>
      <w:r w:rsidRPr="008C6507">
        <w:rPr>
          <w:color w:val="0F1419"/>
        </w:rPr>
        <w:t> строится</w:t>
      </w:r>
      <w:r w:rsidR="005F3AEC">
        <w:rPr>
          <w:color w:val="0F1419"/>
        </w:rPr>
        <w:t xml:space="preserve"> в основной школе из расчёта – 3</w:t>
      </w:r>
      <w:r w:rsidRPr="008C6507">
        <w:rPr>
          <w:color w:val="0F1419"/>
        </w:rPr>
        <w:t xml:space="preserve"> час в неделю.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Объём учебного времени</w:t>
      </w:r>
      <w:r w:rsidR="005F3AEC">
        <w:rPr>
          <w:color w:val="0F1419"/>
        </w:rPr>
        <w:t> составляет 102</w:t>
      </w:r>
      <w:r w:rsidRPr="008C6507">
        <w:rPr>
          <w:color w:val="0F1419"/>
        </w:rPr>
        <w:t xml:space="preserve"> часа </w:t>
      </w:r>
    </w:p>
    <w:p w:rsidR="00827A91" w:rsidRPr="008C6507" w:rsidRDefault="00827A91" w:rsidP="00827A91">
      <w:pPr>
        <w:shd w:val="clear" w:color="auto" w:fill="FFFFFF"/>
        <w:spacing w:before="180"/>
        <w:rPr>
          <w:color w:val="0F1419"/>
        </w:rPr>
      </w:pPr>
      <w:r w:rsidRPr="008C6507">
        <w:rPr>
          <w:bCs/>
          <w:i/>
          <w:iCs/>
          <w:color w:val="0F1419"/>
        </w:rPr>
        <w:t>Сроки реализации</w:t>
      </w:r>
      <w:r w:rsidRPr="008C6507">
        <w:rPr>
          <w:bCs/>
          <w:color w:val="0F1419"/>
        </w:rPr>
        <w:t>: </w:t>
      </w:r>
      <w:r w:rsidRPr="008C6507">
        <w:rPr>
          <w:color w:val="0F1419"/>
        </w:rPr>
        <w:t>один год.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Программа обеспечивает создание условий для развития способностей, формирования ценностей и универсальных учебных действий (личностные, регулятивные, коммуникативные и познавательные).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 </w:t>
      </w:r>
    </w:p>
    <w:p w:rsidR="008C6507" w:rsidRDefault="008C6507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C6507" w:rsidRDefault="008C6507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C6507" w:rsidRDefault="008C6507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C6507" w:rsidRDefault="008C6507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color w:val="0F1419"/>
        </w:rPr>
      </w:pPr>
      <w:r w:rsidRPr="008C6507">
        <w:rPr>
          <w:bCs/>
          <w:color w:val="0F1419"/>
        </w:rPr>
        <w:lastRenderedPageBreak/>
        <w:t> </w:t>
      </w: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color w:val="0F1419"/>
        </w:rPr>
      </w:pPr>
      <w:r w:rsidRPr="008C6507">
        <w:rPr>
          <w:bCs/>
          <w:color w:val="0F1419"/>
        </w:rPr>
        <w:t> </w:t>
      </w:r>
    </w:p>
    <w:p w:rsidR="00827A91" w:rsidRPr="005F3AEC" w:rsidRDefault="00827A91" w:rsidP="00827A91">
      <w:pPr>
        <w:shd w:val="clear" w:color="auto" w:fill="FFFFFF"/>
        <w:spacing w:before="180" w:after="180"/>
        <w:jc w:val="center"/>
        <w:rPr>
          <w:b/>
          <w:color w:val="0F1419"/>
        </w:rPr>
      </w:pPr>
      <w:r w:rsidRPr="005F3AEC">
        <w:rPr>
          <w:b/>
          <w:bCs/>
          <w:color w:val="0F1419"/>
        </w:rPr>
        <w:t>Предполагаемые результаты реализации программы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В процессе прохождения программы интеллектуальной площадки «</w:t>
      </w:r>
      <w:r w:rsidR="001D193C" w:rsidRPr="008C6507">
        <w:rPr>
          <w:bCs/>
          <w:color w:val="444444"/>
        </w:rPr>
        <w:t>Удивительный мир природы»</w:t>
      </w:r>
      <w:r w:rsidRPr="008C6507">
        <w:rPr>
          <w:color w:val="0F1419"/>
        </w:rPr>
        <w:t xml:space="preserve"> должны быть достигнуты следующие результаты: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195"/>
        <w:gridCol w:w="3128"/>
      </w:tblGrid>
      <w:tr w:rsidR="00827A91" w:rsidRPr="008C6507" w:rsidTr="00204A8A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 уровень результатов: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 xml:space="preserve">«Приобретение </w:t>
            </w:r>
            <w:proofErr w:type="gramStart"/>
            <w:r w:rsidRPr="008C6507">
              <w:rPr>
                <w:bCs/>
                <w:i/>
                <w:iCs/>
              </w:rPr>
              <w:t>социальных</w:t>
            </w:r>
            <w:proofErr w:type="gramEnd"/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знаний»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2 уровень результатов: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«Формирование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ценностного отношения к социальной реальности»</w:t>
            </w:r>
          </w:p>
        </w:tc>
        <w:tc>
          <w:tcPr>
            <w:tcW w:w="34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 w:after="180"/>
            </w:pPr>
            <w:r w:rsidRPr="008C6507">
              <w:rPr>
                <w:bCs/>
                <w:i/>
                <w:iCs/>
                <w:color w:val="000000"/>
              </w:rPr>
              <w:t>3 уровень результатов: «Получение самостоятельного общественного действия»</w:t>
            </w:r>
          </w:p>
        </w:tc>
      </w:tr>
      <w:tr w:rsidR="00827A91" w:rsidRPr="008C6507" w:rsidTr="00204A8A">
        <w:trPr>
          <w:trHeight w:val="139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1) личностные качества</w:t>
            </w:r>
            <w:r w:rsidRPr="008C6507">
              <w:rPr>
                <w:i/>
                <w:iCs/>
              </w:rPr>
              <w:t>: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</w:pPr>
            <w:r w:rsidRPr="008C6507">
              <w:t>- уважительное отношение к труду и творчеству своих товарищей;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</w:pPr>
            <w:r w:rsidRPr="008C6507">
              <w:t>- формирование эстетических чувств, познавательных интересов и мотивов, направленных на изучение живой природы;</w:t>
            </w:r>
          </w:p>
          <w:p w:rsidR="00827A91" w:rsidRPr="008C6507" w:rsidRDefault="00827A91" w:rsidP="00827A91">
            <w:pPr>
              <w:shd w:val="clear" w:color="auto" w:fill="FFFFFF"/>
              <w:spacing w:before="180" w:line="139" w:lineRule="atLeast"/>
              <w:jc w:val="both"/>
            </w:pPr>
            <w:r w:rsidRPr="008C6507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1) личностные качества: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rPr>
                <w:color w:val="000000"/>
              </w:rPr>
              <w:t>- навыки индивидуальной деятельности в процессе практической работы под руководством учителя;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rPr>
                <w:color w:val="000000"/>
              </w:rPr>
              <w:t>- навыки коллективной деятельности </w:t>
            </w:r>
            <w:r w:rsidRPr="008C6507">
              <w:t>в процессе совместной творческой работы </w:t>
            </w:r>
            <w:r w:rsidRPr="008C6507">
              <w:rPr>
                <w:color w:val="000000"/>
              </w:rPr>
              <w:t>в команде одноклассников под руководством учителя;</w:t>
            </w:r>
          </w:p>
          <w:p w:rsidR="00827A91" w:rsidRPr="008C6507" w:rsidRDefault="00827A91" w:rsidP="00827A91">
            <w:pPr>
              <w:spacing w:before="180" w:line="139" w:lineRule="atLeast"/>
              <w:jc w:val="both"/>
            </w:pPr>
            <w:r w:rsidRPr="008C6507">
              <w:rPr>
                <w:color w:val="000000"/>
              </w:rPr>
              <w:t>- </w:t>
            </w:r>
            <w:r w:rsidRPr="008C6507"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1) личностные качества: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умение обсуждать и анализировать собственную деятельность и работу одноклассников с позиций задач данной темы, с точки зрения содержания и средств его выражения;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i/>
                <w:iCs/>
              </w:rPr>
              <w:t> </w:t>
            </w:r>
          </w:p>
          <w:p w:rsidR="00827A91" w:rsidRPr="008C6507" w:rsidRDefault="00827A91" w:rsidP="00827A91">
            <w:pPr>
              <w:spacing w:before="180" w:line="139" w:lineRule="atLeast"/>
            </w:pPr>
            <w:r w:rsidRPr="008C6507">
              <w:t> </w:t>
            </w:r>
          </w:p>
        </w:tc>
      </w:tr>
      <w:tr w:rsidR="00827A91" w:rsidRPr="008C6507" w:rsidTr="00204A8A">
        <w:trPr>
          <w:trHeight w:val="4533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i/>
                <w:iCs/>
              </w:rPr>
              <w:t>2) </w:t>
            </w:r>
            <w:r w:rsidRPr="008C6507">
              <w:rPr>
                <w:bCs/>
                <w:i/>
                <w:iCs/>
              </w:rPr>
              <w:t>универсальные способности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- умение видеть и понимать значение практической и игровой деятельности;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t>2) универсальные способности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- способность передавать эмоциональные состояния и свое отно</w:t>
            </w:r>
            <w:r w:rsidRPr="008C6507">
              <w:softHyphen/>
              <w:t>шение к природе, человеку, обществу;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t>3)универсальные способности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 xml:space="preserve">- умение адекватно использовать речевые средства для дискуссии и аргументации своей позиции, сравнивать разные точки зрения, аргументировать свою </w:t>
            </w:r>
            <w:r w:rsidRPr="008C6507">
              <w:lastRenderedPageBreak/>
              <w:t>точку зрения, отстаивать свою позицию;</w:t>
            </w:r>
          </w:p>
        </w:tc>
      </w:tr>
      <w:tr w:rsidR="00827A91" w:rsidRPr="008C6507" w:rsidTr="00204A8A">
        <w:trPr>
          <w:trHeight w:val="983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lastRenderedPageBreak/>
              <w:t>3) опыт в проектно-исследовательской деятельности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-умение работать с разными источниками информации;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овладение составляющими исследовательской и научно-практической деятельности, ставить вопросы, наблюдать, проводить эксперименты, делать выводы и заключения, объяснять, доказывать, защищать свои идеи;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</w:pPr>
            <w:r w:rsidRPr="008C6507">
              <w:rPr>
                <w:i/>
                <w:iCs/>
              </w:rPr>
              <w:t>-</w:t>
            </w:r>
            <w:r w:rsidRPr="008C6507">
              <w:t>формирование интеллектуальных умений (доказывать, строить рассуждения, анализировать, сравнивать, делать выводы и др.) и эстетического отношения к живым объектам;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t>- знание основных принципов и правил отношения к живой природе.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i/>
                <w:iCs/>
              </w:rPr>
              <w:t>3) </w:t>
            </w:r>
            <w:r w:rsidRPr="008C6507">
              <w:rPr>
                <w:bCs/>
                <w:i/>
                <w:iCs/>
              </w:rPr>
              <w:t>опыт в проектно-исследовательской деятельности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работы;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умение осуществлять контроль и коррекцию в случае обнаружения отклонений и отличий при сличении результатов с заданным эталоном; оценка результатов работы — выделение и осознание учащимся того, что уже усвоено и что еще подлежит усвоению, осознание качества и уровня усвоения.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t>3) опыт в проектно-исследовательской деятельности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выражение в   игровой деятельности своего отношения к природе городов и станиц Краснодарского края.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 </w:t>
            </w:r>
          </w:p>
        </w:tc>
      </w:tr>
    </w:tbl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bCs/>
          <w:color w:val="0F1419"/>
        </w:rPr>
        <w:t> </w:t>
      </w: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color w:val="0F1419"/>
        </w:rPr>
      </w:pPr>
      <w:r w:rsidRPr="008C6507">
        <w:rPr>
          <w:bCs/>
          <w:color w:val="0F1419"/>
        </w:rPr>
        <w:lastRenderedPageBreak/>
        <w:t xml:space="preserve"> Формы подведения итогов</w:t>
      </w: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color w:val="0F1419"/>
        </w:rPr>
      </w:pPr>
      <w:r w:rsidRPr="008C6507">
        <w:rPr>
          <w:bCs/>
          <w:color w:val="0F1419"/>
        </w:rPr>
        <w:t> 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В течение года реализации программы учащиеся: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- познакомятся с кабинетами биологии и химии;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- совершат различные познавательные виртуальные экскурсии;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- примут участие в выставках, устных журналах, в заседаниях круглого стола;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- проведут различные конкурсы, игры;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- поставят учебные опыты и эксперименты;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- проведут практические работы.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bCs/>
          <w:color w:val="0F1419"/>
        </w:rPr>
        <w:t> </w:t>
      </w: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8C6507" w:rsidRDefault="00827A91" w:rsidP="00827A91">
      <w:pPr>
        <w:shd w:val="clear" w:color="auto" w:fill="FFFFFF"/>
        <w:spacing w:before="180" w:after="180"/>
        <w:jc w:val="center"/>
        <w:rPr>
          <w:color w:val="0F1419"/>
        </w:rPr>
      </w:pPr>
      <w:bookmarkStart w:id="0" w:name="_GoBack"/>
      <w:bookmarkEnd w:id="0"/>
      <w:r w:rsidRPr="008C6507">
        <w:rPr>
          <w:bCs/>
          <w:color w:val="0F1419"/>
        </w:rPr>
        <w:lastRenderedPageBreak/>
        <w:t>Календарно-тематическое планирование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 </w:t>
      </w:r>
    </w:p>
    <w:tbl>
      <w:tblPr>
        <w:tblW w:w="10490" w:type="dxa"/>
        <w:tblInd w:w="-11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7515"/>
        <w:gridCol w:w="2268"/>
      </w:tblGrid>
      <w:tr w:rsidR="001D193C" w:rsidRPr="008C6507" w:rsidTr="001D193C">
        <w:trPr>
          <w:trHeight w:val="1189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  <w:jc w:val="center"/>
            </w:pPr>
            <w:r w:rsidRPr="008C6507">
              <w:t xml:space="preserve">№ </w:t>
            </w:r>
            <w:proofErr w:type="gramStart"/>
            <w:r w:rsidRPr="008C6507">
              <w:t>п</w:t>
            </w:r>
            <w:proofErr w:type="gramEnd"/>
            <w:r w:rsidRPr="008C6507">
              <w:t>/п</w:t>
            </w:r>
          </w:p>
        </w:tc>
        <w:tc>
          <w:tcPr>
            <w:tcW w:w="75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8C6507" w:rsidP="00827A91">
            <w:pPr>
              <w:spacing w:before="180"/>
              <w:jc w:val="center"/>
            </w:pPr>
            <w:r w:rsidRPr="008C6507">
              <w:t xml:space="preserve">Содержание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D193C" w:rsidRPr="008C6507" w:rsidRDefault="001D193C" w:rsidP="00827A91">
            <w:pPr>
              <w:spacing w:before="180"/>
              <w:jc w:val="center"/>
            </w:pPr>
            <w:r w:rsidRPr="008C6507">
              <w:t>Кол-во часов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rPr>
                <w:bCs/>
                <w:iCs/>
              </w:rPr>
              <w:t>Введение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  <w:rPr>
                <w:bCs/>
                <w:iCs/>
              </w:rPr>
            </w:pPr>
            <w:r w:rsidRPr="008C6507">
              <w:rPr>
                <w:bCs/>
                <w:iCs/>
              </w:rPr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Как интересно организовать работу? Как разработать план мероприятий?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A01A85">
            <w:pPr>
              <w:spacing w:before="180"/>
            </w:pPr>
            <w:r w:rsidRPr="008C6507">
              <w:t xml:space="preserve">Разработка эскиза и оформление уголка интеллектуальной площадки </w:t>
            </w:r>
            <w:r w:rsidR="00A01A85" w:rsidRPr="008C6507">
              <w:t>НОУ «Мы – поколение 21 века»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Час ребусов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По страницам Красной книги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6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Биологическое лото «В мире флоры и фауны»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7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«Винегрет-шоу»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8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Биологическая викторина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9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Легенды о цветах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10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Конкурс лозунгов и плакатов «Мы за здоровый образ жизни»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Виртуальное путешествие «В стране динозавров»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Викторина «Час цветов»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A01A85">
            <w:pPr>
              <w:spacing w:before="180"/>
            </w:pPr>
            <w:r w:rsidRPr="008C6507">
              <w:t xml:space="preserve">Виртуальная экскурсия в археологический музей-заповедник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Экологический турнир «В содружестве с природой»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Птичьи дети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16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Оформление коллажа «Братья наши меньшие»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17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Музей фактов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18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Час моделирования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19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Как покрасить живые цветы?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20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Биологические фокусы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Где прорастут семена?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«Наблюдение видимых изменений при постановке эксперимента по изучению корневого давления»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Работа устьиц. Изучение механизмов испарения воды листьями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«Строение клеток плесневых грибов»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lastRenderedPageBreak/>
              <w:t>25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Выращивание чайного гриба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26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«Способы вегетативного размножения растений»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27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Выращивание растений на растворах солей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28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«Определение степени загрязненности воздуха»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29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Определение норм рационального питания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30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Определение темперамента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Познаем секреты высшей нервной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Оказание первой медицинской помощи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Определение жизненного объема легких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 xml:space="preserve">Приготовление </w:t>
            </w:r>
            <w:proofErr w:type="spellStart"/>
            <w:r w:rsidRPr="008C6507">
              <w:t>фитонапитков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Как создать модель клеток крови своими руками?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Живая и неживая природа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37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Методы изучения живой природы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85"/>
        </w:trPr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38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proofErr w:type="gramStart"/>
            <w:r w:rsidRPr="008C6507">
              <w:rPr>
                <w:color w:val="000000"/>
              </w:rPr>
              <w:t>Невидимое станет видимым</w:t>
            </w:r>
            <w:proofErr w:type="gramEnd"/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39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Наука цитология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40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Семя – это будущее растение.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41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Условия прорастания семян.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42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Химический состав растений.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43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Физиология растений.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44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«Зачем растению паспорт?»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45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Необычные растения.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Зелёная аптека.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47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О чём говорят названия растений?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48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Чем занимается наука систематика.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49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Где живут бактерии?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lastRenderedPageBreak/>
              <w:t>50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Эта страшная плесень.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51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Кто живёт в аквариуме.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52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Что у кита на обед?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53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Пришельцы из космоса или земные обитатели?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54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Почему море назвали Красным?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55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Почему не растут в тундре пальмы.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Как развивалась жизнь на Земле.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57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Палеонтология.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58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Загадки о растениях и животных.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59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Мой домашний любимец.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60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Следопыты.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61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Деятельность человека и природа.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62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Красный – цвет тревоги.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63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Цветоводство.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69"/>
        </w:trPr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64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Экотуризм.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8"/>
        </w:trPr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65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Защита проектов.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1D19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Защита проектов. Итоговое занятие.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8C6507" w:rsidRPr="008C6507" w:rsidTr="001D19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C6507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C6507" w:rsidRPr="008C6507" w:rsidRDefault="008C6507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C6507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102</w:t>
            </w:r>
          </w:p>
        </w:tc>
      </w:tr>
    </w:tbl>
    <w:p w:rsidR="00DD4F0E" w:rsidRPr="008C6507" w:rsidRDefault="00DD4F0E"/>
    <w:sectPr w:rsidR="00DD4F0E" w:rsidRPr="008C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57E4"/>
    <w:multiLevelType w:val="hybridMultilevel"/>
    <w:tmpl w:val="FD986C5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">
    <w:nsid w:val="14287A12"/>
    <w:multiLevelType w:val="multilevel"/>
    <w:tmpl w:val="D4AC6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982151"/>
    <w:multiLevelType w:val="multilevel"/>
    <w:tmpl w:val="B4A6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D63A48"/>
    <w:multiLevelType w:val="multilevel"/>
    <w:tmpl w:val="4F920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47C15"/>
    <w:multiLevelType w:val="multilevel"/>
    <w:tmpl w:val="2E26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774CCD"/>
    <w:multiLevelType w:val="multilevel"/>
    <w:tmpl w:val="275A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F00EF8"/>
    <w:multiLevelType w:val="multilevel"/>
    <w:tmpl w:val="E640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FF60F1"/>
    <w:multiLevelType w:val="multilevel"/>
    <w:tmpl w:val="A512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3B3B3B"/>
    <w:multiLevelType w:val="multilevel"/>
    <w:tmpl w:val="309C5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DF401C"/>
    <w:multiLevelType w:val="multilevel"/>
    <w:tmpl w:val="89DC2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7C5C77"/>
    <w:multiLevelType w:val="multilevel"/>
    <w:tmpl w:val="14881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9C3168"/>
    <w:multiLevelType w:val="multilevel"/>
    <w:tmpl w:val="4880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632AE9"/>
    <w:multiLevelType w:val="multilevel"/>
    <w:tmpl w:val="AC98E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E7646F"/>
    <w:multiLevelType w:val="multilevel"/>
    <w:tmpl w:val="60CE2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0C54FC"/>
    <w:multiLevelType w:val="multilevel"/>
    <w:tmpl w:val="3C68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512653"/>
    <w:multiLevelType w:val="multilevel"/>
    <w:tmpl w:val="EB2E0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FC358A"/>
    <w:multiLevelType w:val="multilevel"/>
    <w:tmpl w:val="77764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B93B31"/>
    <w:multiLevelType w:val="multilevel"/>
    <w:tmpl w:val="2FC6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8C2ABF"/>
    <w:multiLevelType w:val="multilevel"/>
    <w:tmpl w:val="34DEA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DF263B"/>
    <w:multiLevelType w:val="multilevel"/>
    <w:tmpl w:val="A5F2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E1E1318"/>
    <w:multiLevelType w:val="multilevel"/>
    <w:tmpl w:val="801E8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3"/>
  </w:num>
  <w:num w:numId="3">
    <w:abstractNumId w:val="6"/>
    <w:lvlOverride w:ilvl="0">
      <w:startOverride w:val="1"/>
    </w:lvlOverride>
  </w:num>
  <w:num w:numId="4">
    <w:abstractNumId w:val="19"/>
  </w:num>
  <w:num w:numId="5">
    <w:abstractNumId w:val="1"/>
  </w:num>
  <w:num w:numId="6">
    <w:abstractNumId w:val="8"/>
  </w:num>
  <w:num w:numId="7">
    <w:abstractNumId w:val="10"/>
  </w:num>
  <w:num w:numId="8">
    <w:abstractNumId w:val="9"/>
  </w:num>
  <w:num w:numId="9">
    <w:abstractNumId w:val="20"/>
  </w:num>
  <w:num w:numId="10">
    <w:abstractNumId w:val="17"/>
  </w:num>
  <w:num w:numId="11">
    <w:abstractNumId w:val="5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4"/>
  </w:num>
  <w:num w:numId="17">
    <w:abstractNumId w:val="3"/>
  </w:num>
  <w:num w:numId="18">
    <w:abstractNumId w:val="7"/>
  </w:num>
  <w:num w:numId="19">
    <w:abstractNumId w:val="15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91"/>
    <w:rsid w:val="001D193C"/>
    <w:rsid w:val="00204A8A"/>
    <w:rsid w:val="005F3AEC"/>
    <w:rsid w:val="00827A91"/>
    <w:rsid w:val="008C6507"/>
    <w:rsid w:val="00A01A85"/>
    <w:rsid w:val="00A56EB3"/>
    <w:rsid w:val="00CA3BD6"/>
    <w:rsid w:val="00DD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7A91"/>
  </w:style>
  <w:style w:type="paragraph" w:styleId="a3">
    <w:name w:val="List Paragraph"/>
    <w:basedOn w:val="a"/>
    <w:uiPriority w:val="34"/>
    <w:qFormat/>
    <w:rsid w:val="00204A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7A91"/>
  </w:style>
  <w:style w:type="paragraph" w:styleId="a3">
    <w:name w:val="List Paragraph"/>
    <w:basedOn w:val="a"/>
    <w:uiPriority w:val="34"/>
    <w:qFormat/>
    <w:rsid w:val="00204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2018-04-07T05:32:00Z</cp:lastPrinted>
  <dcterms:created xsi:type="dcterms:W3CDTF">2018-04-03T08:52:00Z</dcterms:created>
  <dcterms:modified xsi:type="dcterms:W3CDTF">2018-04-07T05:34:00Z</dcterms:modified>
</cp:coreProperties>
</file>